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5B22" w14:textId="0B1650CD" w:rsidR="003A735A" w:rsidRPr="005D1C57" w:rsidRDefault="006269E3" w:rsidP="00E47873">
      <w:pPr>
        <w:spacing w:after="220" w:line="240" w:lineRule="auto"/>
        <w:rPr>
          <w:rFonts w:ascii="Calibri" w:hAnsi="Calibri" w:cs="Calibri"/>
          <w:b/>
          <w:bCs/>
          <w:sz w:val="20"/>
          <w:szCs w:val="20"/>
        </w:rPr>
      </w:pPr>
      <w:r w:rsidRPr="005D1C57">
        <w:rPr>
          <w:rFonts w:ascii="Calibri" w:hAnsi="Calibri" w:cs="Calibri"/>
          <w:b/>
          <w:bCs/>
          <w:sz w:val="20"/>
          <w:szCs w:val="20"/>
        </w:rPr>
        <w:t xml:space="preserve">PART 1 – GENERAL </w:t>
      </w:r>
    </w:p>
    <w:p w14:paraId="20D42D52" w14:textId="0642ECC6" w:rsidR="006269E3" w:rsidRPr="005D1C57" w:rsidRDefault="008C038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1.1 </w:t>
      </w:r>
      <w:r w:rsidRPr="005D1C57">
        <w:rPr>
          <w:rFonts w:ascii="Calibri" w:hAnsi="Calibri" w:cs="Calibri"/>
          <w:sz w:val="20"/>
          <w:szCs w:val="20"/>
        </w:rPr>
        <w:tab/>
        <w:t>SUMMARY</w:t>
      </w:r>
    </w:p>
    <w:p w14:paraId="3D781D33" w14:textId="46660209" w:rsidR="00C95CDD" w:rsidRPr="00FE1BA9" w:rsidRDefault="006269E3" w:rsidP="00FE1BA9">
      <w:pPr>
        <w:pStyle w:val="ListParagraph"/>
        <w:numPr>
          <w:ilvl w:val="0"/>
          <w:numId w:val="1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Noise-reducing </w:t>
      </w:r>
      <w:r w:rsidR="00C95CDD">
        <w:rPr>
          <w:rFonts w:ascii="Calibri" w:hAnsi="Calibri" w:cs="Calibri"/>
          <w:sz w:val="20"/>
          <w:szCs w:val="20"/>
        </w:rPr>
        <w:t>recycled rubber insulation</w:t>
      </w:r>
    </w:p>
    <w:p w14:paraId="3821643B" w14:textId="71CF46CB" w:rsidR="008C038D" w:rsidRPr="005D1C57" w:rsidRDefault="008C038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1.2</w:t>
      </w:r>
      <w:r w:rsidRPr="005D1C57">
        <w:rPr>
          <w:rFonts w:ascii="Calibri" w:hAnsi="Calibri" w:cs="Calibri"/>
          <w:sz w:val="20"/>
          <w:szCs w:val="20"/>
        </w:rPr>
        <w:tab/>
        <w:t>RELATED SECTIONS</w:t>
      </w:r>
    </w:p>
    <w:p w14:paraId="155A5C71" w14:textId="5268FEDE" w:rsidR="008C038D" w:rsidRPr="005D1C57" w:rsidRDefault="008C038D" w:rsidP="00E47873">
      <w:pPr>
        <w:pStyle w:val="ListParagraph"/>
        <w:numPr>
          <w:ilvl w:val="0"/>
          <w:numId w:val="2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Section 09 39 00 – Tiling</w:t>
      </w:r>
      <w:r w:rsidRPr="005D1C57">
        <w:rPr>
          <w:rFonts w:ascii="Calibri" w:hAnsi="Calibri" w:cs="Calibri"/>
          <w:sz w:val="20"/>
          <w:szCs w:val="20"/>
        </w:rPr>
        <w:br/>
        <w:t>Section 09 60 00 – Flooring</w:t>
      </w:r>
      <w:r w:rsidRPr="005D1C57">
        <w:rPr>
          <w:rFonts w:ascii="Calibri" w:hAnsi="Calibri" w:cs="Calibri"/>
          <w:sz w:val="20"/>
          <w:szCs w:val="20"/>
        </w:rPr>
        <w:br/>
        <w:t>Section 09 62 00 – Specialty Flooring</w:t>
      </w:r>
      <w:r w:rsidRPr="005D1C57">
        <w:rPr>
          <w:rFonts w:ascii="Calibri" w:hAnsi="Calibri" w:cs="Calibri"/>
          <w:sz w:val="20"/>
          <w:szCs w:val="20"/>
        </w:rPr>
        <w:br/>
        <w:t>Section 09 63 00 – Masonry Flooring</w:t>
      </w:r>
      <w:r w:rsidRPr="005D1C57">
        <w:rPr>
          <w:rFonts w:ascii="Calibri" w:hAnsi="Calibri" w:cs="Calibri"/>
          <w:sz w:val="20"/>
          <w:szCs w:val="20"/>
        </w:rPr>
        <w:br/>
        <w:t>Section 09 64 00 – Wood Flooring</w:t>
      </w:r>
      <w:r w:rsidRPr="005D1C57">
        <w:rPr>
          <w:rFonts w:ascii="Calibri" w:hAnsi="Calibri" w:cs="Calibri"/>
          <w:sz w:val="20"/>
          <w:szCs w:val="20"/>
        </w:rPr>
        <w:br/>
        <w:t>Section 09 65 00 – Resilient Flooring</w:t>
      </w:r>
      <w:r w:rsidRPr="005D1C57">
        <w:rPr>
          <w:rFonts w:ascii="Calibri" w:hAnsi="Calibri" w:cs="Calibri"/>
          <w:sz w:val="20"/>
          <w:szCs w:val="20"/>
        </w:rPr>
        <w:br/>
        <w:t>Section 09 67 00 – Fluid-Applied Flooring</w:t>
      </w:r>
      <w:r w:rsidRPr="005D1C57">
        <w:rPr>
          <w:rFonts w:ascii="Calibri" w:hAnsi="Calibri" w:cs="Calibri"/>
          <w:sz w:val="20"/>
          <w:szCs w:val="20"/>
        </w:rPr>
        <w:br/>
        <w:t>Section 09 69 00 – Access Flooring</w:t>
      </w:r>
      <w:r w:rsidR="00C95CDD">
        <w:rPr>
          <w:rFonts w:ascii="Calibri" w:hAnsi="Calibri" w:cs="Calibri"/>
          <w:sz w:val="20"/>
          <w:szCs w:val="20"/>
        </w:rPr>
        <w:br/>
        <w:t>Section 13 28 00 – Athletic and Recreational Special Construction</w:t>
      </w:r>
      <w:r w:rsidR="00C95CDD">
        <w:rPr>
          <w:rFonts w:ascii="Calibri" w:hAnsi="Calibri" w:cs="Calibri"/>
          <w:sz w:val="20"/>
          <w:szCs w:val="20"/>
        </w:rPr>
        <w:br/>
        <w:t>Section 13 48 00 – Sound, Vibration, and Seismic Control</w:t>
      </w:r>
    </w:p>
    <w:p w14:paraId="7D10FC62" w14:textId="7DDB9E1F" w:rsidR="008C038D" w:rsidRPr="005D1C57" w:rsidRDefault="008C038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1.3</w:t>
      </w:r>
      <w:r w:rsidRPr="005D1C57">
        <w:rPr>
          <w:rFonts w:ascii="Calibri" w:hAnsi="Calibri" w:cs="Calibri"/>
          <w:sz w:val="20"/>
          <w:szCs w:val="20"/>
        </w:rPr>
        <w:tab/>
        <w:t>REFERENCES</w:t>
      </w:r>
    </w:p>
    <w:p w14:paraId="6D4DF67B" w14:textId="1BD9CD12" w:rsidR="008C038D" w:rsidRPr="005D1C57" w:rsidRDefault="008C038D" w:rsidP="00E47873">
      <w:pPr>
        <w:pStyle w:val="ListParagraph"/>
        <w:numPr>
          <w:ilvl w:val="0"/>
          <w:numId w:val="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U.S. Department of Housing and Urban Development (HUD): Guide to Airborne, Impact, and Structure Borne Noise Control in Multifamily Dwellings</w:t>
      </w:r>
    </w:p>
    <w:p w14:paraId="2A8C128C" w14:textId="0D9CDEA5" w:rsidR="008C038D" w:rsidRPr="005D1C57" w:rsidRDefault="008C038D" w:rsidP="00E4787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American Society for Testing and Materials (ASTM)</w:t>
      </w:r>
    </w:p>
    <w:p w14:paraId="5746BC50" w14:textId="37E2B984" w:rsidR="00C95CDD" w:rsidRDefault="00C95CDD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C95CDD">
        <w:rPr>
          <w:rFonts w:ascii="Calibri" w:hAnsi="Calibri" w:cs="Calibri"/>
          <w:sz w:val="20"/>
          <w:szCs w:val="20"/>
        </w:rPr>
        <w:t xml:space="preserve">ASTM E492 </w:t>
      </w:r>
      <w:r>
        <w:rPr>
          <w:rFonts w:ascii="Calibri" w:hAnsi="Calibri" w:cs="Calibri"/>
          <w:sz w:val="20"/>
          <w:szCs w:val="20"/>
        </w:rPr>
        <w:t xml:space="preserve">– </w:t>
      </w:r>
      <w:r w:rsidRPr="00C95CDD">
        <w:rPr>
          <w:rFonts w:ascii="Calibri" w:hAnsi="Calibri" w:cs="Calibri"/>
          <w:sz w:val="20"/>
          <w:szCs w:val="20"/>
        </w:rPr>
        <w:t xml:space="preserve">Standard Test Method for Laboratory Measurement of Impact Sound Transmission Through Floor-Ceiling Assemblies Using the Tapping Machine </w:t>
      </w:r>
    </w:p>
    <w:p w14:paraId="69A9CE6E" w14:textId="76AFF494" w:rsidR="007605A8" w:rsidRPr="005D1C57" w:rsidRDefault="007605A8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D5116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Guide for small-scale environmental chamber determinations of Organic Emissions for Indoor Material/ Products</w:t>
      </w:r>
    </w:p>
    <w:p w14:paraId="326144D4" w14:textId="23AD47FF" w:rsidR="007605A8" w:rsidRPr="005D1C57" w:rsidRDefault="007605A8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C627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Test Method of Evaluating Ceramic Tile Installation Systems using the Robinson Type Floor Test</w:t>
      </w:r>
    </w:p>
    <w:p w14:paraId="589A54F4" w14:textId="77535C1B" w:rsidR="007605A8" w:rsidRPr="005D1C57" w:rsidRDefault="007605A8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E1007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Test Method for Field Measurement of Tapping Machine Impact Sound Transmission through Floor-Ceiling assemblies and Associated support structures</w:t>
      </w:r>
    </w:p>
    <w:p w14:paraId="33B9E99C" w14:textId="53C8467B" w:rsidR="007605A8" w:rsidRPr="005D1C57" w:rsidRDefault="007605A8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E2179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Test Method for Laboratory Measurement of the Effectiveness of Floor Coverings in Reducing Impact Sound Transmission through Concrete Floors</w:t>
      </w:r>
    </w:p>
    <w:p w14:paraId="660B2EA5" w14:textId="5EEC0BE3" w:rsidR="00FE1BA9" w:rsidRPr="00FE1BA9" w:rsidRDefault="00FE1BA9" w:rsidP="00FE1BA9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 w:rsidRPr="00FE1BA9">
        <w:rPr>
          <w:rFonts w:ascii="Calibri" w:hAnsi="Calibri" w:cs="Calibri"/>
          <w:sz w:val="20"/>
          <w:szCs w:val="20"/>
        </w:rPr>
        <w:t xml:space="preserve">ASTM E90 </w:t>
      </w:r>
      <w:r>
        <w:rPr>
          <w:rFonts w:ascii="Calibri" w:hAnsi="Calibri" w:cs="Calibri"/>
          <w:sz w:val="20"/>
          <w:szCs w:val="20"/>
        </w:rPr>
        <w:t>–</w:t>
      </w:r>
      <w:r w:rsidRPr="00FE1BA9">
        <w:rPr>
          <w:rFonts w:ascii="Calibri" w:hAnsi="Calibri" w:cs="Calibri"/>
          <w:sz w:val="20"/>
          <w:szCs w:val="20"/>
        </w:rPr>
        <w:t xml:space="preserve"> Standard Test Method for Laboratory Measurement of Airborne Sound Transmission loss of Building Partitions and Elements</w:t>
      </w:r>
    </w:p>
    <w:p w14:paraId="56B81957" w14:textId="3F2ABFC1" w:rsidR="007605A8" w:rsidRPr="005D1C57" w:rsidRDefault="007605A8" w:rsidP="00E47873">
      <w:pPr>
        <w:pStyle w:val="ListParagraph"/>
        <w:numPr>
          <w:ilvl w:val="1"/>
          <w:numId w:val="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F1869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Test Method for Measuring Moisture Vapor Emission Rate of Concrete Subfloor Using Anhydrous Calcium Chloride</w:t>
      </w:r>
    </w:p>
    <w:p w14:paraId="320DB4AC" w14:textId="2B8C8E36" w:rsidR="007605A8" w:rsidRPr="005D1C57" w:rsidRDefault="007605A8" w:rsidP="00E4787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Leadership in Energy and Environmental Design (LEED)</w:t>
      </w:r>
    </w:p>
    <w:p w14:paraId="07C20169" w14:textId="23F421F9" w:rsidR="007605A8" w:rsidRPr="005D1C57" w:rsidRDefault="007605A8" w:rsidP="00E47873">
      <w:pPr>
        <w:pStyle w:val="ListParagraph"/>
        <w:numPr>
          <w:ilvl w:val="1"/>
          <w:numId w:val="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LEED is an internationally recognized green building system, providing third-party verification that a building or community was designed and built using strategies aimed at improving performance across all the metrics that matter most: energy savings, water efficiency, CO</w:t>
      </w:r>
      <w:r w:rsidRPr="005D1C57">
        <w:rPr>
          <w:rFonts w:ascii="Calibri" w:hAnsi="Calibri" w:cs="Calibri"/>
          <w:sz w:val="20"/>
          <w:szCs w:val="20"/>
          <w:vertAlign w:val="subscript"/>
        </w:rPr>
        <w:t>2</w:t>
      </w:r>
      <w:r w:rsidRPr="005D1C57">
        <w:rPr>
          <w:rFonts w:ascii="Calibri" w:hAnsi="Calibri" w:cs="Calibri"/>
          <w:sz w:val="20"/>
          <w:szCs w:val="20"/>
        </w:rPr>
        <w:t xml:space="preserve"> emissions reduction, improved indoor environmental quality, and stewardship of resources, and sensitivity to their impacts.</w:t>
      </w:r>
    </w:p>
    <w:p w14:paraId="67C81948" w14:textId="06C5706C" w:rsidR="007605A8" w:rsidRPr="005D1C57" w:rsidRDefault="007605A8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1.4</w:t>
      </w:r>
      <w:r w:rsidRPr="005D1C57">
        <w:rPr>
          <w:rFonts w:ascii="Calibri" w:hAnsi="Calibri" w:cs="Calibri"/>
          <w:sz w:val="20"/>
          <w:szCs w:val="20"/>
        </w:rPr>
        <w:tab/>
        <w:t>SYSTEM DESCRIPTION</w:t>
      </w:r>
    </w:p>
    <w:p w14:paraId="5F7693D5" w14:textId="307F7C0A" w:rsidR="007605A8" w:rsidRPr="005D1C57" w:rsidRDefault="00BC6DFF" w:rsidP="00E47873">
      <w:pPr>
        <w:pStyle w:val="ListParagraph"/>
        <w:numPr>
          <w:ilvl w:val="0"/>
          <w:numId w:val="4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Recycled rubber underlayment, which has been manufactured and installed to maintain performance criteria stated by the manufacturer, without defects, damage, or failure.</w:t>
      </w:r>
    </w:p>
    <w:p w14:paraId="3BFBB5A5" w14:textId="1AAB138A" w:rsidR="00BC6DFF" w:rsidRPr="005D1C57" w:rsidRDefault="00BC6DFF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lastRenderedPageBreak/>
        <w:t>1.5</w:t>
      </w:r>
      <w:r w:rsidRPr="005D1C57">
        <w:rPr>
          <w:rFonts w:ascii="Calibri" w:hAnsi="Calibri" w:cs="Calibri"/>
          <w:sz w:val="20"/>
          <w:szCs w:val="20"/>
        </w:rPr>
        <w:tab/>
        <w:t>SUBMITTALS</w:t>
      </w:r>
    </w:p>
    <w:p w14:paraId="42745C6C" w14:textId="77777777" w:rsidR="00BC6DFF" w:rsidRPr="005D1C57" w:rsidRDefault="00BC6DFF" w:rsidP="00E47873">
      <w:pPr>
        <w:pStyle w:val="ListParagraph"/>
        <w:numPr>
          <w:ilvl w:val="0"/>
          <w:numId w:val="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Submit under provisions of Section 01300</w:t>
      </w:r>
    </w:p>
    <w:p w14:paraId="6EE32352" w14:textId="48550B95" w:rsidR="006422A8" w:rsidRPr="005D1C57" w:rsidRDefault="006422A8" w:rsidP="00E4787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Product Data: Manufacturer’s documents on each product to be used, including:</w:t>
      </w:r>
    </w:p>
    <w:p w14:paraId="01AA1BE3" w14:textId="32AA1005" w:rsidR="006422A8" w:rsidRPr="005D1C57" w:rsidRDefault="006422A8" w:rsidP="00E4787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Preparation requirements and recommendations.</w:t>
      </w:r>
    </w:p>
    <w:p w14:paraId="22AEEB31" w14:textId="653A91EE" w:rsidR="006422A8" w:rsidRPr="005D1C57" w:rsidRDefault="006422A8" w:rsidP="00E4787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Storage</w:t>
      </w:r>
      <w:r w:rsidR="00E47873" w:rsidRPr="005D1C57">
        <w:rPr>
          <w:rFonts w:ascii="Calibri" w:hAnsi="Calibri" w:cs="Calibri"/>
          <w:sz w:val="20"/>
          <w:szCs w:val="20"/>
        </w:rPr>
        <w:t xml:space="preserve"> and</w:t>
      </w:r>
      <w:r w:rsidRPr="005D1C57">
        <w:rPr>
          <w:rFonts w:ascii="Calibri" w:hAnsi="Calibri" w:cs="Calibri"/>
          <w:sz w:val="20"/>
          <w:szCs w:val="20"/>
        </w:rPr>
        <w:t xml:space="preserve"> handling requirements and recommendations.</w:t>
      </w:r>
    </w:p>
    <w:p w14:paraId="1C8F0CC7" w14:textId="413568C2" w:rsidR="006422A8" w:rsidRPr="005D1C57" w:rsidRDefault="006422A8" w:rsidP="00E4787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Installation requirements and recommendations.</w:t>
      </w:r>
    </w:p>
    <w:p w14:paraId="3900A541" w14:textId="00C7478D" w:rsidR="006422A8" w:rsidRPr="005D1C57" w:rsidRDefault="006422A8" w:rsidP="00E47873">
      <w:pPr>
        <w:pStyle w:val="ListParagraph"/>
        <w:numPr>
          <w:ilvl w:val="1"/>
          <w:numId w:val="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LEED documentation meeting all credit requirements.</w:t>
      </w:r>
    </w:p>
    <w:p w14:paraId="76CC97B9" w14:textId="439B9B6A" w:rsidR="00BC6DFF" w:rsidRPr="005D1C57" w:rsidRDefault="00BC6DFF" w:rsidP="00E47873">
      <w:pPr>
        <w:pStyle w:val="ListParagraph"/>
        <w:numPr>
          <w:ilvl w:val="0"/>
          <w:numId w:val="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Samples: For each product specified, two samples, minimum size 6” x 6” (150 x 150 mm).</w:t>
      </w:r>
    </w:p>
    <w:p w14:paraId="43A5F731" w14:textId="611873DD" w:rsidR="00BC6DFF" w:rsidRPr="005D1C57" w:rsidRDefault="00BC6DFF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1.6</w:t>
      </w:r>
      <w:r w:rsidRPr="005D1C57">
        <w:rPr>
          <w:rFonts w:ascii="Calibri" w:hAnsi="Calibri" w:cs="Calibri"/>
          <w:sz w:val="20"/>
          <w:szCs w:val="20"/>
        </w:rPr>
        <w:tab/>
        <w:t>QUALITY ASSURANCE</w:t>
      </w:r>
    </w:p>
    <w:p w14:paraId="0221BF47" w14:textId="221E2A45" w:rsidR="00BC6DFF" w:rsidRPr="005D1C57" w:rsidRDefault="00BC6DFF" w:rsidP="00E47873">
      <w:pPr>
        <w:pStyle w:val="ListParagraph"/>
        <w:numPr>
          <w:ilvl w:val="0"/>
          <w:numId w:val="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Manufacturer Qualifications: The manufacturer shall be a firm with a minimum of two years of successful experience in manufacturing of products with similar requirements.</w:t>
      </w:r>
    </w:p>
    <w:p w14:paraId="7A484B7D" w14:textId="1CFF5C5C" w:rsidR="00BC6DFF" w:rsidRPr="005D1C57" w:rsidRDefault="00BC6DFF" w:rsidP="00E47873">
      <w:pPr>
        <w:pStyle w:val="ListParagraph"/>
        <w:numPr>
          <w:ilvl w:val="0"/>
          <w:numId w:val="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Installer Qualifications: The installer shall be a firm with a minimum of two years of successful experience in installation of products with similar requirements. </w:t>
      </w:r>
    </w:p>
    <w:p w14:paraId="0B86EA40" w14:textId="5D5EC914" w:rsidR="00BC6DFF" w:rsidRPr="005D1C57" w:rsidRDefault="00BC6DFF" w:rsidP="00E4787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Mock-Up: Provide a mock-up for evaluation of surface preparation techniques and application workmanship.</w:t>
      </w:r>
    </w:p>
    <w:p w14:paraId="1854FB08" w14:textId="7795D3F1" w:rsidR="00803DA7" w:rsidRPr="005D1C57" w:rsidRDefault="00803DA7" w:rsidP="00E47873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Finish areas designated by the architect.</w:t>
      </w:r>
    </w:p>
    <w:p w14:paraId="49F0B10C" w14:textId="21EDCFB0" w:rsidR="00803DA7" w:rsidRPr="005D1C57" w:rsidRDefault="00803DA7" w:rsidP="00E47873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Do not proceed with remaining work until approved by the architect.</w:t>
      </w:r>
    </w:p>
    <w:p w14:paraId="3B454C42" w14:textId="158137F4" w:rsidR="00803DA7" w:rsidRPr="005D1C57" w:rsidRDefault="00803DA7" w:rsidP="00E47873">
      <w:pPr>
        <w:pStyle w:val="ListParagraph"/>
        <w:numPr>
          <w:ilvl w:val="1"/>
          <w:numId w:val="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Refinish mock-up areas as required to produce acceptable work.</w:t>
      </w:r>
    </w:p>
    <w:p w14:paraId="194C4AA8" w14:textId="7ACB744C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1.7</w:t>
      </w:r>
      <w:r w:rsidRPr="005D1C57">
        <w:rPr>
          <w:rFonts w:ascii="Calibri" w:hAnsi="Calibri" w:cs="Calibri"/>
          <w:sz w:val="20"/>
          <w:szCs w:val="20"/>
        </w:rPr>
        <w:tab/>
        <w:t>DELIVERY, STORAGE, AND HANDLING</w:t>
      </w:r>
    </w:p>
    <w:p w14:paraId="6A397920" w14:textId="5E71F522" w:rsidR="00803DA7" w:rsidRPr="005D1C57" w:rsidRDefault="00803DA7" w:rsidP="00E47873">
      <w:pPr>
        <w:pStyle w:val="ListParagraph"/>
        <w:numPr>
          <w:ilvl w:val="0"/>
          <w:numId w:val="7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Store products in manufacturer’s unopened packaging until ready for installation.</w:t>
      </w:r>
    </w:p>
    <w:p w14:paraId="54D60A7E" w14:textId="7833D0A6" w:rsidR="00803DA7" w:rsidRPr="005D1C57" w:rsidRDefault="00803DA7" w:rsidP="00E47873">
      <w:pPr>
        <w:pStyle w:val="ListParagraph"/>
        <w:numPr>
          <w:ilvl w:val="0"/>
          <w:numId w:val="7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Store and dispose of solvent-based materials and materials used with solvent-based materials, in accordance with requirements of local authorities having jurisdiction.</w:t>
      </w:r>
    </w:p>
    <w:p w14:paraId="76D87AFE" w14:textId="0B4C1B7F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1.8</w:t>
      </w:r>
      <w:r w:rsidRPr="005D1C57">
        <w:rPr>
          <w:rFonts w:ascii="Calibri" w:hAnsi="Calibri" w:cs="Calibri"/>
          <w:sz w:val="20"/>
          <w:szCs w:val="20"/>
        </w:rPr>
        <w:tab/>
        <w:t>PROJECT CONDITIONS</w:t>
      </w:r>
    </w:p>
    <w:p w14:paraId="0B2FA344" w14:textId="2BA80E4E" w:rsidR="00803DA7" w:rsidRPr="005D1C57" w:rsidRDefault="00803DA7" w:rsidP="00E47873">
      <w:pPr>
        <w:pStyle w:val="ListParagraph"/>
        <w:numPr>
          <w:ilvl w:val="0"/>
          <w:numId w:val="8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14:paraId="6F3CAC31" w14:textId="2C747377" w:rsidR="00803DA7" w:rsidRPr="005D1C57" w:rsidRDefault="00803DA7" w:rsidP="00E47873">
      <w:pPr>
        <w:spacing w:after="220" w:line="240" w:lineRule="auto"/>
        <w:rPr>
          <w:rFonts w:ascii="Calibri" w:hAnsi="Calibri" w:cs="Calibri"/>
          <w:b/>
          <w:bCs/>
          <w:sz w:val="20"/>
          <w:szCs w:val="20"/>
        </w:rPr>
      </w:pPr>
      <w:r w:rsidRPr="005D1C57">
        <w:rPr>
          <w:rFonts w:ascii="Calibri" w:hAnsi="Calibri" w:cs="Calibri"/>
          <w:b/>
          <w:bCs/>
          <w:sz w:val="20"/>
          <w:szCs w:val="20"/>
        </w:rPr>
        <w:t>PART 2 – PRODUCTS</w:t>
      </w:r>
    </w:p>
    <w:p w14:paraId="0A7E6AD5" w14:textId="245AD20D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2.1</w:t>
      </w:r>
      <w:r w:rsidRPr="005D1C57">
        <w:rPr>
          <w:rFonts w:ascii="Calibri" w:hAnsi="Calibri" w:cs="Calibri"/>
          <w:sz w:val="20"/>
          <w:szCs w:val="20"/>
        </w:rPr>
        <w:tab/>
        <w:t>MANUFACTURER</w:t>
      </w:r>
    </w:p>
    <w:p w14:paraId="4B3903C1" w14:textId="49BB99E1" w:rsidR="00803DA7" w:rsidRPr="005D1C57" w:rsidRDefault="00803DA7" w:rsidP="00E47873">
      <w:pPr>
        <w:pStyle w:val="ListParagraph"/>
        <w:numPr>
          <w:ilvl w:val="0"/>
          <w:numId w:val="9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REGUPOL America LLC – 11 Ritter Way, Lebanon, Pennsylvania 17042</w:t>
      </w:r>
      <w:r w:rsidRPr="005D1C57">
        <w:rPr>
          <w:rFonts w:ascii="Calibri" w:hAnsi="Calibri" w:cs="Calibri"/>
          <w:sz w:val="20"/>
          <w:szCs w:val="20"/>
        </w:rPr>
        <w:br/>
        <w:t>Toll Free Phone: (800) 537-8737</w:t>
      </w:r>
      <w:r w:rsidRPr="005D1C57">
        <w:rPr>
          <w:rFonts w:ascii="Calibri" w:hAnsi="Calibri" w:cs="Calibri"/>
          <w:sz w:val="20"/>
          <w:szCs w:val="20"/>
        </w:rPr>
        <w:br/>
        <w:t>Phone: (717) 675-2190</w:t>
      </w:r>
      <w:r w:rsidRPr="005D1C57">
        <w:rPr>
          <w:rFonts w:ascii="Calibri" w:hAnsi="Calibri" w:cs="Calibri"/>
          <w:sz w:val="20"/>
          <w:szCs w:val="20"/>
        </w:rPr>
        <w:br/>
        <w:t>Fax: (717) 675-2199</w:t>
      </w:r>
      <w:r w:rsidRPr="005D1C57">
        <w:rPr>
          <w:rFonts w:ascii="Calibri" w:hAnsi="Calibri" w:cs="Calibri"/>
          <w:sz w:val="20"/>
          <w:szCs w:val="20"/>
        </w:rPr>
        <w:br/>
        <w:t>Email: acoustics@regupol.com</w:t>
      </w:r>
      <w:r w:rsidRPr="005D1C57">
        <w:rPr>
          <w:rFonts w:ascii="Calibri" w:hAnsi="Calibri" w:cs="Calibri"/>
          <w:sz w:val="20"/>
          <w:szCs w:val="20"/>
        </w:rPr>
        <w:br/>
        <w:t>Website: www.regupol.com/us/acoustics</w:t>
      </w:r>
    </w:p>
    <w:p w14:paraId="3D0B27C7" w14:textId="009F8A98" w:rsidR="00803DA7" w:rsidRPr="005D1C57" w:rsidRDefault="00803DA7" w:rsidP="00E47873">
      <w:pPr>
        <w:pStyle w:val="ListParagraph"/>
        <w:numPr>
          <w:ilvl w:val="0"/>
          <w:numId w:val="9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Substitutions: Not permitted.</w:t>
      </w:r>
    </w:p>
    <w:p w14:paraId="0394A77D" w14:textId="4FDF5322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2.2</w:t>
      </w:r>
      <w:r w:rsidRPr="005D1C57">
        <w:rPr>
          <w:rFonts w:ascii="Calibri" w:hAnsi="Calibri" w:cs="Calibri"/>
          <w:sz w:val="20"/>
          <w:szCs w:val="20"/>
        </w:rPr>
        <w:tab/>
        <w:t>PRODUCT</w:t>
      </w:r>
      <w:r w:rsidR="001D584D" w:rsidRPr="005D1C57">
        <w:rPr>
          <w:rFonts w:ascii="Calibri" w:hAnsi="Calibri" w:cs="Calibri"/>
          <w:sz w:val="20"/>
          <w:szCs w:val="20"/>
        </w:rPr>
        <w:t>(S)</w:t>
      </w:r>
    </w:p>
    <w:p w14:paraId="02B4B59E" w14:textId="4B719215" w:rsidR="00803DA7" w:rsidRPr="005D1C57" w:rsidRDefault="001D584D" w:rsidP="00FE1BA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lastRenderedPageBreak/>
        <w:t xml:space="preserve">REGUPOL sonus </w:t>
      </w:r>
      <w:r w:rsidR="00DD2BF0">
        <w:rPr>
          <w:rFonts w:ascii="Calibri" w:hAnsi="Calibri" w:cs="Calibri"/>
          <w:sz w:val="20"/>
          <w:szCs w:val="20"/>
        </w:rPr>
        <w:t>curve 17</w:t>
      </w:r>
      <w:r w:rsidRPr="005D1C57">
        <w:rPr>
          <w:rFonts w:ascii="Calibri" w:hAnsi="Calibri" w:cs="Calibri"/>
          <w:sz w:val="20"/>
          <w:szCs w:val="20"/>
        </w:rPr>
        <w:t xml:space="preserve"> recycled rubber underlayment manufactured by REGUPOL America LLC.</w:t>
      </w:r>
    </w:p>
    <w:p w14:paraId="7B7BB46F" w14:textId="6807E05D" w:rsidR="001D584D" w:rsidRPr="005D1C57" w:rsidRDefault="001D584D" w:rsidP="00E47873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Properties</w:t>
      </w:r>
    </w:p>
    <w:p w14:paraId="113748DF" w14:textId="55991573" w:rsidR="001D584D" w:rsidRPr="005D1C57" w:rsidRDefault="001D584D" w:rsidP="001D1BCC">
      <w:pPr>
        <w:pStyle w:val="ListParagraph"/>
        <w:numPr>
          <w:ilvl w:val="2"/>
          <w:numId w:val="16"/>
        </w:numPr>
        <w:spacing w:after="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100% recycled SBR (styrene-butadiene rubber)</w:t>
      </w:r>
    </w:p>
    <w:p w14:paraId="6CD8CF7D" w14:textId="1CF64C1C" w:rsidR="001D584D" w:rsidRPr="005D1C57" w:rsidRDefault="001D584D" w:rsidP="001D1BCC">
      <w:pPr>
        <w:pStyle w:val="ListParagraph"/>
        <w:numPr>
          <w:ilvl w:val="2"/>
          <w:numId w:val="16"/>
        </w:numPr>
        <w:spacing w:after="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Thickness: </w:t>
      </w:r>
      <w:r w:rsidR="00DD2BF0">
        <w:rPr>
          <w:rFonts w:ascii="Calibri" w:hAnsi="Calibri" w:cs="Calibri"/>
          <w:sz w:val="20"/>
          <w:szCs w:val="20"/>
        </w:rPr>
        <w:t>17mm</w:t>
      </w:r>
      <w:r w:rsidR="00FE1BA9">
        <w:rPr>
          <w:rFonts w:ascii="Calibri" w:hAnsi="Calibri" w:cs="Calibri"/>
          <w:sz w:val="20"/>
          <w:szCs w:val="20"/>
        </w:rPr>
        <w:t xml:space="preserve"> with </w:t>
      </w:r>
      <w:r w:rsidR="00DD2BF0">
        <w:rPr>
          <w:rFonts w:ascii="Calibri" w:hAnsi="Calibri" w:cs="Calibri"/>
          <w:sz w:val="20"/>
          <w:szCs w:val="20"/>
        </w:rPr>
        <w:t>8</w:t>
      </w:r>
      <w:r w:rsidR="00FE1BA9">
        <w:rPr>
          <w:rFonts w:ascii="Calibri" w:hAnsi="Calibri" w:cs="Calibri"/>
          <w:sz w:val="20"/>
          <w:szCs w:val="20"/>
        </w:rPr>
        <w:t>mm dimple</w:t>
      </w:r>
    </w:p>
    <w:p w14:paraId="4CF9BE5B" w14:textId="164FAA34" w:rsidR="00E26583" w:rsidRPr="00FE1BA9" w:rsidRDefault="001D584D" w:rsidP="00FE1BA9">
      <w:pPr>
        <w:pStyle w:val="ListParagraph"/>
        <w:numPr>
          <w:ilvl w:val="2"/>
          <w:numId w:val="16"/>
        </w:numPr>
        <w:spacing w:after="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Rolls: 4’ x </w:t>
      </w:r>
      <w:r w:rsidR="00AE2F98">
        <w:rPr>
          <w:rFonts w:ascii="Calibri" w:hAnsi="Calibri" w:cs="Calibri"/>
          <w:sz w:val="20"/>
          <w:szCs w:val="20"/>
        </w:rPr>
        <w:t>25</w:t>
      </w:r>
      <w:r w:rsidRPr="005D1C57">
        <w:rPr>
          <w:rFonts w:ascii="Calibri" w:hAnsi="Calibri" w:cs="Calibri"/>
          <w:sz w:val="20"/>
          <w:szCs w:val="20"/>
        </w:rPr>
        <w:t>’</w:t>
      </w:r>
      <w:r w:rsidR="00D7639C">
        <w:rPr>
          <w:rFonts w:ascii="Calibri" w:hAnsi="Calibri" w:cs="Calibri"/>
          <w:sz w:val="20"/>
          <w:szCs w:val="20"/>
        </w:rPr>
        <w:t xml:space="preserve"> – </w:t>
      </w:r>
      <w:r w:rsidR="00AE2F98">
        <w:rPr>
          <w:rFonts w:ascii="Calibri" w:hAnsi="Calibri" w:cs="Calibri"/>
          <w:sz w:val="20"/>
          <w:szCs w:val="20"/>
        </w:rPr>
        <w:t>1</w:t>
      </w:r>
      <w:r w:rsidR="00D7639C">
        <w:rPr>
          <w:rFonts w:ascii="Calibri" w:hAnsi="Calibri" w:cs="Calibri"/>
          <w:sz w:val="20"/>
          <w:szCs w:val="20"/>
        </w:rPr>
        <w:t>00 sqft</w:t>
      </w:r>
    </w:p>
    <w:p w14:paraId="1E3367DC" w14:textId="25D70C53" w:rsidR="001D584D" w:rsidRDefault="001D584D" w:rsidP="001D1BCC">
      <w:pPr>
        <w:pStyle w:val="ListParagraph"/>
        <w:numPr>
          <w:ilvl w:val="2"/>
          <w:numId w:val="16"/>
        </w:numPr>
        <w:spacing w:after="22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Weight: </w:t>
      </w:r>
      <w:r w:rsidR="00DD2BF0">
        <w:rPr>
          <w:rFonts w:ascii="Calibri" w:hAnsi="Calibri" w:cs="Calibri"/>
          <w:sz w:val="20"/>
          <w:szCs w:val="20"/>
        </w:rPr>
        <w:t>2.05</w:t>
      </w:r>
      <w:r w:rsidRPr="005D1C57">
        <w:rPr>
          <w:rFonts w:ascii="Calibri" w:hAnsi="Calibri" w:cs="Calibri"/>
          <w:sz w:val="20"/>
          <w:szCs w:val="20"/>
        </w:rPr>
        <w:t xml:space="preserve"> lb / sqft</w:t>
      </w:r>
    </w:p>
    <w:p w14:paraId="1CAB3199" w14:textId="2F8CBFDE" w:rsidR="00FE1BA9" w:rsidRDefault="00FE1BA9" w:rsidP="00FE1BA9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REGUPOL sonus iso-strips recycled rubber perimeter isolation strip</w:t>
      </w:r>
    </w:p>
    <w:p w14:paraId="45A96B4F" w14:textId="05C9AACA" w:rsidR="00FE1BA9" w:rsidRDefault="00FE1BA9" w:rsidP="00FE1BA9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Properties</w:t>
      </w:r>
    </w:p>
    <w:p w14:paraId="24A9C38D" w14:textId="2847D3FE" w:rsidR="00FE1BA9" w:rsidRDefault="00FE1BA9" w:rsidP="00FE1BA9">
      <w:pPr>
        <w:pStyle w:val="ListParagraph"/>
        <w:numPr>
          <w:ilvl w:val="2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100% recycled SBR (styrene-butadiene rubber)</w:t>
      </w:r>
    </w:p>
    <w:p w14:paraId="669C87E5" w14:textId="47529FE8" w:rsidR="00FE1BA9" w:rsidRDefault="00FE1BA9" w:rsidP="00FE1BA9">
      <w:pPr>
        <w:pStyle w:val="ListParagraph"/>
        <w:numPr>
          <w:ilvl w:val="2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Thickness: 6mm</w:t>
      </w:r>
    </w:p>
    <w:p w14:paraId="59F983F4" w14:textId="5450F2AB" w:rsidR="00FE1BA9" w:rsidRPr="00FE1BA9" w:rsidRDefault="00FE1BA9" w:rsidP="00FE1BA9">
      <w:pPr>
        <w:pStyle w:val="ListParagraph"/>
        <w:numPr>
          <w:ilvl w:val="2"/>
          <w:numId w:val="1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Strips: 4” x 60” – 1.7 sqft</w:t>
      </w:r>
    </w:p>
    <w:p w14:paraId="56069477" w14:textId="259A694F" w:rsidR="001D584D" w:rsidRPr="005D1C57" w:rsidRDefault="001D584D" w:rsidP="00E47873">
      <w:pPr>
        <w:spacing w:after="220" w:line="240" w:lineRule="auto"/>
        <w:rPr>
          <w:rFonts w:ascii="Calibri" w:hAnsi="Calibri" w:cs="Calibri"/>
          <w:b/>
          <w:bCs/>
          <w:sz w:val="20"/>
          <w:szCs w:val="20"/>
        </w:rPr>
      </w:pPr>
      <w:r w:rsidRPr="005D1C57">
        <w:rPr>
          <w:rFonts w:ascii="Calibri" w:hAnsi="Calibri" w:cs="Calibri"/>
          <w:b/>
          <w:bCs/>
          <w:sz w:val="20"/>
          <w:szCs w:val="20"/>
        </w:rPr>
        <w:t>PART 3 – EXECUTION</w:t>
      </w:r>
    </w:p>
    <w:p w14:paraId="0EAD1C5E" w14:textId="643F0A1B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3.1</w:t>
      </w:r>
      <w:r w:rsidRPr="005D1C57">
        <w:rPr>
          <w:rFonts w:ascii="Calibri" w:hAnsi="Calibri" w:cs="Calibri"/>
          <w:sz w:val="20"/>
          <w:szCs w:val="20"/>
        </w:rPr>
        <w:tab/>
        <w:t>EXAMINATION</w:t>
      </w:r>
    </w:p>
    <w:p w14:paraId="617394D5" w14:textId="6B4BC141" w:rsidR="001D584D" w:rsidRPr="005D1C57" w:rsidRDefault="001D584D" w:rsidP="00E47873">
      <w:pPr>
        <w:pStyle w:val="ListParagraph"/>
        <w:numPr>
          <w:ilvl w:val="0"/>
          <w:numId w:val="12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Do not begin installation until substrates have been properly prepared.</w:t>
      </w:r>
    </w:p>
    <w:p w14:paraId="5441C0E4" w14:textId="7B7B5581" w:rsidR="001D584D" w:rsidRPr="005D1C57" w:rsidRDefault="001D584D" w:rsidP="00E47873">
      <w:pPr>
        <w:pStyle w:val="ListParagraph"/>
        <w:numPr>
          <w:ilvl w:val="0"/>
          <w:numId w:val="12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458C201D" w14:textId="450EC918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3.2</w:t>
      </w:r>
      <w:r w:rsidRPr="005D1C57">
        <w:rPr>
          <w:rFonts w:ascii="Calibri" w:hAnsi="Calibri" w:cs="Calibri"/>
          <w:sz w:val="20"/>
          <w:szCs w:val="20"/>
        </w:rPr>
        <w:tab/>
        <w:t>PREPARATION</w:t>
      </w:r>
    </w:p>
    <w:p w14:paraId="6345869E" w14:textId="1289F5A4" w:rsidR="001D584D" w:rsidRPr="005D1C57" w:rsidRDefault="001D584D" w:rsidP="00E47873">
      <w:pPr>
        <w:pStyle w:val="ListParagraph"/>
        <w:numPr>
          <w:ilvl w:val="0"/>
          <w:numId w:val="1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Clean surfaces thoroughly prior to installation.</w:t>
      </w:r>
    </w:p>
    <w:p w14:paraId="51A154DE" w14:textId="081D03B4" w:rsidR="001D584D" w:rsidRPr="005D1C57" w:rsidRDefault="001D584D" w:rsidP="00E47873">
      <w:pPr>
        <w:pStyle w:val="ListParagraph"/>
        <w:numPr>
          <w:ilvl w:val="0"/>
          <w:numId w:val="1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Prepare surfaces using the methods recommended by the manufacturer for achieving the best result for the substrate under the project conditions.</w:t>
      </w:r>
    </w:p>
    <w:p w14:paraId="5C23C07E" w14:textId="6B033A10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3.3</w:t>
      </w:r>
      <w:r w:rsidRPr="005D1C57">
        <w:rPr>
          <w:rFonts w:ascii="Calibri" w:hAnsi="Calibri" w:cs="Calibri"/>
          <w:sz w:val="20"/>
          <w:szCs w:val="20"/>
        </w:rPr>
        <w:tab/>
        <w:t>INSTALLATION</w:t>
      </w:r>
    </w:p>
    <w:p w14:paraId="75D77384" w14:textId="1D769B7A" w:rsidR="001D584D" w:rsidRPr="005D1C57" w:rsidRDefault="001D584D" w:rsidP="00E47873">
      <w:pPr>
        <w:pStyle w:val="ListParagraph"/>
        <w:numPr>
          <w:ilvl w:val="0"/>
          <w:numId w:val="14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Install in accordance with manufacturer’s instructions.</w:t>
      </w:r>
    </w:p>
    <w:p w14:paraId="4A1616B0" w14:textId="37EC37C0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3.4</w:t>
      </w:r>
      <w:r w:rsidRPr="005D1C57">
        <w:rPr>
          <w:rFonts w:ascii="Calibri" w:hAnsi="Calibri" w:cs="Calibri"/>
          <w:sz w:val="20"/>
          <w:szCs w:val="20"/>
        </w:rPr>
        <w:tab/>
        <w:t>PROTECTION</w:t>
      </w:r>
    </w:p>
    <w:p w14:paraId="7C23A201" w14:textId="1137DC08" w:rsidR="001D584D" w:rsidRPr="005D1C57" w:rsidRDefault="001D584D" w:rsidP="00E47873">
      <w:pPr>
        <w:pStyle w:val="ListParagraph"/>
        <w:numPr>
          <w:ilvl w:val="0"/>
          <w:numId w:val="1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Protect installed products until completion of project.</w:t>
      </w:r>
    </w:p>
    <w:p w14:paraId="63BEB471" w14:textId="033581EB" w:rsidR="00E47873" w:rsidRPr="005D1C57" w:rsidRDefault="001D584D" w:rsidP="00E47873">
      <w:pPr>
        <w:pStyle w:val="ListParagraph"/>
        <w:numPr>
          <w:ilvl w:val="0"/>
          <w:numId w:val="1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Touch-up, repair, or replace damaged products before </w:t>
      </w:r>
      <w:r w:rsidR="00E47873" w:rsidRPr="005D1C57">
        <w:rPr>
          <w:rFonts w:ascii="Calibri" w:hAnsi="Calibri" w:cs="Calibri"/>
          <w:sz w:val="20"/>
          <w:szCs w:val="20"/>
        </w:rPr>
        <w:t>completion.</w:t>
      </w:r>
    </w:p>
    <w:p w14:paraId="36C5C633" w14:textId="6CD81BE6" w:rsidR="00E47873" w:rsidRPr="005D1C57" w:rsidRDefault="00E47873" w:rsidP="00E47873">
      <w:pPr>
        <w:spacing w:after="220" w:line="240" w:lineRule="auto"/>
        <w:jc w:val="center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END OF SECTION</w:t>
      </w:r>
    </w:p>
    <w:sectPr w:rsidR="00E47873" w:rsidRPr="005D1C57" w:rsidSect="000E63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BE4D" w14:textId="77777777" w:rsidR="00E35F25" w:rsidRDefault="00E35F25" w:rsidP="006269E3">
      <w:pPr>
        <w:spacing w:after="0" w:line="240" w:lineRule="auto"/>
      </w:pPr>
      <w:r>
        <w:separator/>
      </w:r>
    </w:p>
  </w:endnote>
  <w:endnote w:type="continuationSeparator" w:id="0">
    <w:p w14:paraId="4BFDFE19" w14:textId="77777777" w:rsidR="00E35F25" w:rsidRDefault="00E35F25" w:rsidP="0062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DBD6" w14:textId="5F750EA6" w:rsidR="006269E3" w:rsidRPr="007605A8" w:rsidRDefault="006269E3" w:rsidP="006269E3">
    <w:pPr>
      <w:pStyle w:val="Footer"/>
      <w:tabs>
        <w:tab w:val="clear" w:pos="4680"/>
      </w:tabs>
      <w:rPr>
        <w:rFonts w:ascii="Calibri" w:hAnsi="Calibri" w:cs="Calibri"/>
        <w:sz w:val="20"/>
        <w:szCs w:val="20"/>
      </w:rPr>
    </w:pPr>
    <w:r w:rsidRPr="007605A8">
      <w:rPr>
        <w:rFonts w:ascii="Calibri" w:hAnsi="Calibri" w:cs="Calibri"/>
        <w:b/>
        <w:bCs/>
        <w:sz w:val="20"/>
        <w:szCs w:val="20"/>
      </w:rPr>
      <w:t xml:space="preserve">REGUPOL sonus </w:t>
    </w:r>
    <w:r w:rsidR="00DD2BF0">
      <w:rPr>
        <w:rFonts w:ascii="Calibri" w:hAnsi="Calibri" w:cs="Calibri"/>
        <w:b/>
        <w:bCs/>
        <w:sz w:val="20"/>
        <w:szCs w:val="20"/>
      </w:rPr>
      <w:t>curve 17</w:t>
    </w:r>
    <w:r w:rsidRPr="007605A8">
      <w:rPr>
        <w:rFonts w:ascii="Calibri" w:hAnsi="Calibri" w:cs="Calibri"/>
        <w:b/>
        <w:bCs/>
        <w:sz w:val="20"/>
        <w:szCs w:val="20"/>
      </w:rPr>
      <w:tab/>
    </w:r>
    <w:r w:rsidRPr="007605A8">
      <w:rPr>
        <w:rFonts w:ascii="Calibri" w:hAnsi="Calibri" w:cs="Calibri"/>
        <w:sz w:val="20"/>
        <w:szCs w:val="20"/>
      </w:rPr>
      <w:t>800 537 8737 | acoustics@regupol.com | www.regupol.com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9665" w14:textId="77777777" w:rsidR="00E35F25" w:rsidRDefault="00E35F25" w:rsidP="006269E3">
      <w:pPr>
        <w:spacing w:after="0" w:line="240" w:lineRule="auto"/>
      </w:pPr>
      <w:r>
        <w:separator/>
      </w:r>
    </w:p>
  </w:footnote>
  <w:footnote w:type="continuationSeparator" w:id="0">
    <w:p w14:paraId="25EC1D82" w14:textId="77777777" w:rsidR="00E35F25" w:rsidRDefault="00E35F25" w:rsidP="0062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5580" w14:textId="559B1149" w:rsidR="006269E3" w:rsidRPr="007605A8" w:rsidRDefault="006269E3" w:rsidP="006269E3">
    <w:pPr>
      <w:pStyle w:val="Header"/>
      <w:rPr>
        <w:rFonts w:ascii="Calibri" w:hAnsi="Calibri" w:cs="Calibri"/>
        <w:sz w:val="20"/>
        <w:szCs w:val="20"/>
      </w:rPr>
    </w:pPr>
    <w:r w:rsidRPr="007605A8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0125129" wp14:editId="524D43C8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552837" cy="201168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837" cy="20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5A8">
      <w:rPr>
        <w:rFonts w:ascii="Calibri" w:hAnsi="Calibri" w:cs="Calibri"/>
        <w:sz w:val="20"/>
        <w:szCs w:val="20"/>
      </w:rPr>
      <w:t xml:space="preserve">Specification Guide for </w:t>
    </w:r>
    <w:r w:rsidRPr="007605A8">
      <w:rPr>
        <w:rFonts w:ascii="Calibri" w:hAnsi="Calibri" w:cs="Calibri"/>
        <w:b/>
        <w:bCs/>
        <w:sz w:val="20"/>
        <w:szCs w:val="20"/>
      </w:rPr>
      <w:t xml:space="preserve">REGUPOL sonus </w:t>
    </w:r>
    <w:r w:rsidR="00DD2BF0">
      <w:rPr>
        <w:rFonts w:ascii="Calibri" w:hAnsi="Calibri" w:cs="Calibri"/>
        <w:b/>
        <w:bCs/>
        <w:sz w:val="20"/>
        <w:szCs w:val="20"/>
      </w:rPr>
      <w:t>curve 17</w:t>
    </w:r>
  </w:p>
  <w:p w14:paraId="76532B56" w14:textId="3EEF492D" w:rsidR="006269E3" w:rsidRPr="007605A8" w:rsidRDefault="006269E3" w:rsidP="006269E3">
    <w:pPr>
      <w:pStyle w:val="Header"/>
      <w:rPr>
        <w:rFonts w:ascii="Calibri" w:hAnsi="Calibri" w:cs="Calibri"/>
        <w:sz w:val="20"/>
        <w:szCs w:val="20"/>
      </w:rPr>
    </w:pPr>
    <w:r w:rsidRPr="007605A8">
      <w:rPr>
        <w:rFonts w:ascii="Calibri" w:hAnsi="Calibri" w:cs="Calibri"/>
        <w:sz w:val="20"/>
        <w:szCs w:val="20"/>
      </w:rPr>
      <w:t>Section 09 05 71: Acoustic Underlayment</w:t>
    </w:r>
  </w:p>
  <w:p w14:paraId="257BC9C8" w14:textId="3327F19E" w:rsidR="006269E3" w:rsidRPr="007605A8" w:rsidRDefault="006269E3" w:rsidP="006269E3">
    <w:pPr>
      <w:pStyle w:val="Header"/>
      <w:rPr>
        <w:rFonts w:ascii="Calibri" w:hAnsi="Calibri" w:cs="Calibri"/>
        <w:sz w:val="20"/>
        <w:szCs w:val="20"/>
      </w:rPr>
    </w:pPr>
    <w:r w:rsidRPr="007605A8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inline distT="0" distB="0" distL="0" distR="0" wp14:anchorId="3D150373" wp14:editId="6058EC9A">
              <wp:extent cx="5943600" cy="0"/>
              <wp:effectExtent l="0" t="0" r="0" b="0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2C9BB2B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" strokecolor="#70ad47 [3209]" strokeweight="1pt">
              <v:stroke joinstyle="miter"/>
              <w10:anchorlock/>
            </v:line>
          </w:pict>
        </mc:Fallback>
      </mc:AlternateContent>
    </w:r>
  </w:p>
  <w:p w14:paraId="0DE290FD" w14:textId="77777777" w:rsidR="006269E3" w:rsidRPr="007605A8" w:rsidRDefault="006269E3" w:rsidP="006269E3">
    <w:pPr>
      <w:pStyle w:val="Head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F07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E589F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F08F5"/>
    <w:multiLevelType w:val="hybridMultilevel"/>
    <w:tmpl w:val="52DE88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31D18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D6CC3"/>
    <w:multiLevelType w:val="hybridMultilevel"/>
    <w:tmpl w:val="9C5E42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C7E75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E482C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229FF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E6DCC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1A3CD7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E1B9F"/>
    <w:multiLevelType w:val="hybridMultilevel"/>
    <w:tmpl w:val="6C6CF1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F767A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F0CE1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5B4957"/>
    <w:multiLevelType w:val="hybridMultilevel"/>
    <w:tmpl w:val="F6860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D3030D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D30F81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14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3"/>
    <w:rsid w:val="000E63F2"/>
    <w:rsid w:val="001D1BCC"/>
    <w:rsid w:val="001D584D"/>
    <w:rsid w:val="002D5C21"/>
    <w:rsid w:val="002E751E"/>
    <w:rsid w:val="00343DB3"/>
    <w:rsid w:val="00417572"/>
    <w:rsid w:val="004E623F"/>
    <w:rsid w:val="00536A79"/>
    <w:rsid w:val="005D1C57"/>
    <w:rsid w:val="006269E3"/>
    <w:rsid w:val="006422A8"/>
    <w:rsid w:val="0064594C"/>
    <w:rsid w:val="006B1C2A"/>
    <w:rsid w:val="0071087F"/>
    <w:rsid w:val="007605A8"/>
    <w:rsid w:val="00803DA7"/>
    <w:rsid w:val="00844D21"/>
    <w:rsid w:val="00857C1B"/>
    <w:rsid w:val="008C038D"/>
    <w:rsid w:val="00926CB7"/>
    <w:rsid w:val="00965F7B"/>
    <w:rsid w:val="00A66C49"/>
    <w:rsid w:val="00AC110D"/>
    <w:rsid w:val="00AE2F98"/>
    <w:rsid w:val="00B255A7"/>
    <w:rsid w:val="00BC6DFF"/>
    <w:rsid w:val="00BD056C"/>
    <w:rsid w:val="00C049F3"/>
    <w:rsid w:val="00C1356D"/>
    <w:rsid w:val="00C17D71"/>
    <w:rsid w:val="00C545A7"/>
    <w:rsid w:val="00C95CDD"/>
    <w:rsid w:val="00D7639C"/>
    <w:rsid w:val="00D85954"/>
    <w:rsid w:val="00DB1D6C"/>
    <w:rsid w:val="00DD2BF0"/>
    <w:rsid w:val="00E26583"/>
    <w:rsid w:val="00E35F25"/>
    <w:rsid w:val="00E47873"/>
    <w:rsid w:val="00F3684B"/>
    <w:rsid w:val="00FD6CCE"/>
    <w:rsid w:val="00FE1BA9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2C6E"/>
  <w15:chartTrackingRefBased/>
  <w15:docId w15:val="{3A33DF19-00DC-42E0-B700-14D98004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E3"/>
  </w:style>
  <w:style w:type="paragraph" w:styleId="Footer">
    <w:name w:val="footer"/>
    <w:basedOn w:val="Normal"/>
    <w:link w:val="FooterChar"/>
    <w:uiPriority w:val="99"/>
    <w:unhideWhenUsed/>
    <w:rsid w:val="0062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E3"/>
  </w:style>
  <w:style w:type="character" w:styleId="Hyperlink">
    <w:name w:val="Hyperlink"/>
    <w:basedOn w:val="DefaultParagraphFont"/>
    <w:uiPriority w:val="99"/>
    <w:unhideWhenUsed/>
    <w:rsid w:val="00626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Good</dc:creator>
  <cp:keywords/>
  <dc:description/>
  <cp:lastModifiedBy>David Good</cp:lastModifiedBy>
  <cp:revision>3</cp:revision>
  <dcterms:created xsi:type="dcterms:W3CDTF">2021-05-18T14:29:00Z</dcterms:created>
  <dcterms:modified xsi:type="dcterms:W3CDTF">2021-05-18T14:31:00Z</dcterms:modified>
</cp:coreProperties>
</file>